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758" w:rsidRDefault="00064758">
      <w:pPr>
        <w:rPr>
          <w:b/>
          <w:sz w:val="28"/>
          <w:szCs w:val="28"/>
        </w:rPr>
      </w:pPr>
    </w:p>
    <w:p w:rsidR="00064758" w:rsidRDefault="00CA5C68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Обоснование </w:t>
      </w:r>
    </w:p>
    <w:p w:rsidR="00064758" w:rsidRDefault="00CA5C68">
      <w:pPr>
        <w:jc w:val="center"/>
      </w:pPr>
      <w:r>
        <w:rPr>
          <w:b/>
          <w:color w:val="000000" w:themeColor="text1"/>
          <w:sz w:val="28"/>
          <w:szCs w:val="28"/>
        </w:rPr>
        <w:t xml:space="preserve">необходимости реализации предлагаемых решений посредством принятия нормативного правового акта, в том числе его влияния на конкуренцию </w:t>
      </w:r>
    </w:p>
    <w:p w:rsidR="00064758" w:rsidRDefault="00064758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9571" w:type="dxa"/>
        <w:tblInd w:w="-1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3" w:type="dxa"/>
        </w:tblCellMar>
        <w:tblLook w:val="04A0" w:firstRow="1" w:lastRow="0" w:firstColumn="1" w:lastColumn="0" w:noHBand="0" w:noVBand="1"/>
      </w:tblPr>
      <w:tblGrid>
        <w:gridCol w:w="9571"/>
      </w:tblGrid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BC25CF" w:rsidRPr="00BC25CF" w:rsidRDefault="00BC25CF" w:rsidP="00BC25CF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BC25CF">
              <w:rPr>
                <w:b/>
                <w:bCs/>
                <w:color w:val="000000"/>
                <w:sz w:val="26"/>
                <w:szCs w:val="26"/>
              </w:rPr>
              <w:t>Постановление Правительства Белгородской области</w:t>
            </w:r>
          </w:p>
          <w:p w:rsidR="001176C5" w:rsidRPr="001176C5" w:rsidRDefault="002D378F" w:rsidP="001176C5">
            <w:pPr>
              <w:jc w:val="center"/>
              <w:rPr>
                <w:rFonts w:eastAsia="Times New Roman"/>
                <w:b/>
                <w:bCs/>
                <w:sz w:val="26"/>
                <w:szCs w:val="26"/>
              </w:rPr>
            </w:pPr>
            <w:r w:rsidRPr="005B4B55">
              <w:rPr>
                <w:b/>
                <w:bCs/>
                <w:color w:val="000000"/>
                <w:sz w:val="26"/>
                <w:szCs w:val="26"/>
              </w:rPr>
              <w:t>«</w:t>
            </w:r>
            <w:r w:rsidR="001176C5" w:rsidRPr="001176C5">
              <w:rPr>
                <w:rFonts w:eastAsia="Times New Roman"/>
                <w:b/>
                <w:bCs/>
                <w:sz w:val="26"/>
                <w:szCs w:val="26"/>
              </w:rPr>
              <w:t xml:space="preserve">Об установлении размеров авансовых платежей при заключении </w:t>
            </w:r>
          </w:p>
          <w:p w:rsidR="002D378F" w:rsidRDefault="001176C5" w:rsidP="001176C5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1176C5">
              <w:rPr>
                <w:rFonts w:eastAsia="Times New Roman"/>
                <w:b/>
                <w:bCs/>
                <w:sz w:val="26"/>
                <w:szCs w:val="26"/>
              </w:rPr>
              <w:t>государственных (муниципальных) контрактов в 2023 году</w:t>
            </w:r>
            <w:r w:rsidR="002D378F" w:rsidRPr="005B4B55">
              <w:rPr>
                <w:b/>
                <w:bCs/>
                <w:color w:val="000000"/>
                <w:sz w:val="26"/>
                <w:szCs w:val="26"/>
              </w:rPr>
              <w:t>»</w:t>
            </w:r>
          </w:p>
          <w:p w:rsidR="00064758" w:rsidRDefault="00CA5C68" w:rsidP="00BC25CF">
            <w:pPr>
              <w:jc w:val="center"/>
              <w:rPr>
                <w:i/>
                <w:color w:val="000000" w:themeColor="text1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 xml:space="preserve"> (наименование проекта нормативного правового акта Губернатора или Правительства Белгородской области, нормативного правового акта органа исполнительной власти области)</w:t>
            </w:r>
          </w:p>
          <w:p w:rsidR="00064758" w:rsidRDefault="006D3604">
            <w:pPr>
              <w:pBdr>
                <w:bottom w:val="single" w:sz="12" w:space="1" w:color="00000A"/>
              </w:pBd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</w:t>
            </w:r>
            <w:r w:rsidR="00940899">
              <w:rPr>
                <w:sz w:val="26"/>
                <w:szCs w:val="26"/>
              </w:rPr>
              <w:t xml:space="preserve">по регулированию контрактной системы в сфере закупок Белгородской области </w:t>
            </w:r>
          </w:p>
          <w:p w:rsidR="00064758" w:rsidRDefault="00CA5C68">
            <w:pPr>
              <w:jc w:val="center"/>
              <w:rPr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(наименование органа исполнительной власти области, подготовившего данный проект нормативного правового акта)</w:t>
            </w:r>
          </w:p>
          <w:p w:rsidR="00064758" w:rsidRDefault="00064758">
            <w:pPr>
              <w:jc w:val="center"/>
              <w:rPr>
                <w:i/>
                <w:color w:val="000000" w:themeColor="text1"/>
                <w:sz w:val="26"/>
                <w:szCs w:val="26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475BE2" w:rsidRPr="001176C5" w:rsidRDefault="00CA5C68" w:rsidP="002D378F">
            <w:pPr>
              <w:pStyle w:val="a9"/>
              <w:numPr>
                <w:ilvl w:val="0"/>
                <w:numId w:val="2"/>
              </w:numPr>
              <w:ind w:left="15" w:right="41" w:firstLine="426"/>
              <w:jc w:val="both"/>
              <w:rPr>
                <w:color w:val="000000"/>
                <w:sz w:val="26"/>
                <w:szCs w:val="26"/>
                <w:lang w:eastAsia="en-US"/>
              </w:rPr>
            </w:pPr>
            <w:r w:rsidRPr="001176C5">
              <w:rPr>
                <w:color w:val="000000"/>
                <w:sz w:val="26"/>
                <w:szCs w:val="26"/>
                <w:lang w:eastAsia="en-US"/>
              </w:rPr>
              <w:t>Обоснование необходимости принятия нормативного правового акта (основания, концепция, цели,</w:t>
            </w:r>
            <w:r w:rsidR="00475BE2" w:rsidRPr="001176C5">
              <w:rPr>
                <w:color w:val="000000"/>
                <w:sz w:val="26"/>
                <w:szCs w:val="26"/>
                <w:lang w:eastAsia="en-US"/>
              </w:rPr>
              <w:t xml:space="preserve"> задачи, последствия принятия):</w:t>
            </w:r>
          </w:p>
          <w:p w:rsidR="00416900" w:rsidRPr="001176C5" w:rsidRDefault="00416900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sz w:val="26"/>
                <w:szCs w:val="26"/>
              </w:rPr>
            </w:pP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proofErr w:type="gramStart"/>
            <w:r w:rsidRPr="001176C5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В целях исполнения пункта 7 постановления Правительства Российской Федерации от 6 марта 2023 года № 348 «О приостановлении действия                  абзаца четвертого подпункта «а» и подпункта «б» пункта 18 положения о мерах </w:t>
            </w:r>
            <w:r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                  </w:t>
            </w:r>
            <w:r w:rsidRPr="001176C5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по обеспечению исполнения федерального бюджета и установления размеров авансовых платежей при заключении государственных (муниципальных) контрактов в 2023 году» (далее – Постановление № 348) </w:t>
            </w:r>
            <w:r w:rsidRPr="001176C5">
              <w:rPr>
                <w:rFonts w:eastAsia="Times New Roman"/>
                <w:color w:val="auto"/>
                <w:sz w:val="26"/>
                <w:szCs w:val="26"/>
              </w:rPr>
              <w:t>подготовлен проект постановления, который определяет условия предоставления авансовых платежей</w:t>
            </w:r>
            <w:proofErr w:type="gramEnd"/>
            <w:r w:rsidRPr="001176C5">
              <w:rPr>
                <w:rFonts w:eastAsia="Times New Roman"/>
                <w:color w:val="auto"/>
                <w:sz w:val="26"/>
                <w:szCs w:val="26"/>
              </w:rPr>
              <w:t xml:space="preserve"> по контрактам, заключаемым в 2023 году.</w:t>
            </w: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</w:pPr>
            <w:r w:rsidRPr="001176C5">
              <w:rPr>
                <w:rFonts w:eastAsia="Times New Roman"/>
                <w:color w:val="auto"/>
                <w:sz w:val="26"/>
                <w:szCs w:val="26"/>
              </w:rPr>
              <w:t xml:space="preserve">Проектом постановления Белгородской области по аналогии с </w:t>
            </w:r>
            <w:r w:rsidRPr="001176C5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Постановлением № 348 предусматривается, что после вступления в силу указанного проекта заказчики будут обязаны предоставлять авансы  по контрактам, на которые в силу бюджетного законодательства распространяется требование о казначейском сопровождении, от 30 до 50 процентов от суммы контракта.</w:t>
            </w: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color w:val="auto"/>
                <w:sz w:val="26"/>
                <w:szCs w:val="26"/>
              </w:rPr>
            </w:pPr>
            <w:proofErr w:type="gramStart"/>
            <w:r w:rsidRPr="001176C5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Средства областного бюджета, на которые распространяются требования </w:t>
            </w:r>
            <w:r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 xml:space="preserve">                </w:t>
            </w:r>
            <w:r w:rsidRPr="001176C5">
              <w:rPr>
                <w:rStyle w:val="FontStyle15"/>
                <w:rFonts w:ascii="Times New Roman" w:hAnsi="Times New Roman" w:cs="Times New Roman"/>
                <w:color w:val="auto"/>
                <w:sz w:val="26"/>
                <w:szCs w:val="26"/>
              </w:rPr>
              <w:t>о казначейском сопровождении, определены статьей 16 закона Белгородской области от 23 декабря 2022 года № 246 «Об областном бюджете на 2023 год                 и на плановый период 2024 и 2025 годов» и частью 3</w:t>
            </w:r>
            <w:hyperlink r:id="rId6" w:history="1">
              <w:r w:rsidRPr="001176C5">
                <w:rPr>
                  <w:color w:val="auto"/>
                  <w:sz w:val="26"/>
                  <w:szCs w:val="26"/>
                </w:rPr>
                <w:t xml:space="preserve"> статьи 5</w:t>
              </w:r>
            </w:hyperlink>
            <w:r w:rsidRPr="001176C5">
              <w:rPr>
                <w:color w:val="auto"/>
                <w:sz w:val="26"/>
                <w:szCs w:val="26"/>
              </w:rPr>
              <w:t xml:space="preserve"> Федерального закона от 5 декабря 2022 года № 466-ФЗ «О федеральном бюджете на 2023 год и на плановый период 2024</w:t>
            </w:r>
            <w:proofErr w:type="gramEnd"/>
            <w:r w:rsidRPr="001176C5">
              <w:rPr>
                <w:color w:val="auto"/>
                <w:sz w:val="26"/>
                <w:szCs w:val="26"/>
              </w:rPr>
              <w:t xml:space="preserve"> и 2025 годов».</w:t>
            </w: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1176C5">
              <w:rPr>
                <w:rFonts w:eastAsia="Times New Roman"/>
                <w:color w:val="auto"/>
                <w:sz w:val="26"/>
                <w:szCs w:val="26"/>
              </w:rPr>
              <w:t xml:space="preserve">Проектом постановления предоставляется право заказчикам вносить изменения в существенные условия контрактов в части предоставления авансов </w:t>
            </w:r>
            <w:r>
              <w:rPr>
                <w:rFonts w:eastAsia="Times New Roman"/>
                <w:color w:val="auto"/>
                <w:sz w:val="26"/>
                <w:szCs w:val="26"/>
              </w:rPr>
              <w:t xml:space="preserve">                               </w:t>
            </w:r>
            <w:r w:rsidRPr="001176C5">
              <w:rPr>
                <w:rFonts w:eastAsia="Times New Roman"/>
                <w:color w:val="auto"/>
                <w:sz w:val="26"/>
                <w:szCs w:val="26"/>
              </w:rPr>
              <w:t>в установленном размере по контрактам, заключенным до дня вступления                   в силу проекта постановления.</w:t>
            </w: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1176C5">
              <w:rPr>
                <w:rFonts w:eastAsia="Times New Roman"/>
                <w:color w:val="auto"/>
                <w:sz w:val="26"/>
                <w:szCs w:val="26"/>
              </w:rPr>
              <w:t xml:space="preserve">Также проектом постановления рекомендуется администрациям муниципальных образований Белгородской области принять аналогичные меры на местном уровне. </w:t>
            </w:r>
          </w:p>
          <w:p w:rsidR="001176C5" w:rsidRPr="001176C5" w:rsidRDefault="001176C5" w:rsidP="001176C5">
            <w:pPr>
              <w:autoSpaceDE w:val="0"/>
              <w:autoSpaceDN w:val="0"/>
              <w:adjustRightInd w:val="0"/>
              <w:ind w:firstLine="441"/>
              <w:jc w:val="both"/>
              <w:rPr>
                <w:color w:val="auto"/>
                <w:sz w:val="26"/>
                <w:szCs w:val="26"/>
              </w:rPr>
            </w:pPr>
            <w:r w:rsidRPr="001176C5">
              <w:rPr>
                <w:rFonts w:eastAsia="Times New Roman"/>
                <w:color w:val="auto"/>
                <w:sz w:val="26"/>
                <w:szCs w:val="26"/>
              </w:rPr>
              <w:t xml:space="preserve">Утверждение проекта постановления не повлечет необходимости внесения изменений в действующие нормативные правовые акты Белгородской области. </w:t>
            </w:r>
          </w:p>
          <w:p w:rsidR="001176C5" w:rsidRPr="001176C5" w:rsidRDefault="001176C5" w:rsidP="001176C5">
            <w:pPr>
              <w:ind w:firstLine="441"/>
              <w:jc w:val="both"/>
              <w:rPr>
                <w:color w:val="auto"/>
                <w:sz w:val="26"/>
                <w:szCs w:val="26"/>
              </w:rPr>
            </w:pPr>
            <w:r w:rsidRPr="001176C5">
              <w:rPr>
                <w:color w:val="auto"/>
                <w:sz w:val="26"/>
                <w:szCs w:val="26"/>
              </w:rPr>
              <w:lastRenderedPageBreak/>
              <w:t xml:space="preserve">Проект постановления в рамках реализации соглашения  о взаимодействии Администрации Губернатора Белгородской области </w:t>
            </w:r>
            <w:bookmarkStart w:id="0" w:name="_GoBack"/>
            <w:bookmarkEnd w:id="0"/>
            <w:r w:rsidRPr="001176C5">
              <w:rPr>
                <w:color w:val="auto"/>
                <w:sz w:val="26"/>
                <w:szCs w:val="26"/>
              </w:rPr>
              <w:t>и прокуратуры Белгородской области в сфере нормотворческой деятельности от 27 февраля 2020 года направлен в прокуратуру Белгородской области. Замечания отсутствуют.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6"/>
                <w:szCs w:val="26"/>
                <w:lang w:eastAsia="en-US"/>
              </w:rPr>
              <w:t>2. Информация о влиянии положений проекта нормативного правового акта на состояние конкурентной среды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окажет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/не окажет, если окажет, укажите какое влияние и на какие товарные рынки): не окажет</w:t>
            </w: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064758">
            <w:pPr>
              <w:tabs>
                <w:tab w:val="left" w:pos="2940"/>
              </w:tabs>
              <w:jc w:val="both"/>
              <w:rPr>
                <w:color w:val="000000"/>
                <w:sz w:val="26"/>
                <w:szCs w:val="26"/>
                <w:lang w:eastAsia="en-US"/>
              </w:rPr>
            </w:pPr>
          </w:p>
        </w:tc>
      </w:tr>
      <w:tr w:rsidR="00064758">
        <w:tc>
          <w:tcPr>
            <w:tcW w:w="95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3" w:type="dxa"/>
            </w:tcMar>
          </w:tcPr>
          <w:p w:rsidR="00064758" w:rsidRDefault="00CA5C68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6"/>
                <w:szCs w:val="26"/>
              </w:rPr>
              <w:t xml:space="preserve">3. Информация о положениях </w:t>
            </w:r>
            <w:r>
              <w:rPr>
                <w:color w:val="000000"/>
                <w:sz w:val="26"/>
                <w:szCs w:val="26"/>
                <w:lang w:eastAsia="en-US"/>
              </w:rPr>
              <w:t>проекта нормативного правового акта, которые могут привести к недопущению, ограничению или устранению конкуренции на рынках товаров, работ, услуг Белгородской области (</w:t>
            </w:r>
            <w:proofErr w:type="gramStart"/>
            <w:r>
              <w:rPr>
                <w:color w:val="000000"/>
                <w:sz w:val="26"/>
                <w:szCs w:val="26"/>
                <w:lang w:eastAsia="en-US"/>
              </w:rPr>
              <w:t>отсутствуют</w:t>
            </w:r>
            <w:proofErr w:type="gramEnd"/>
            <w:r>
              <w:rPr>
                <w:color w:val="000000"/>
                <w:sz w:val="26"/>
                <w:szCs w:val="26"/>
                <w:lang w:eastAsia="en-US"/>
              </w:rPr>
              <w:t>/присутствуют, если присутствуют, отразите короткое обоснование их наличия): отсутствуют</w:t>
            </w:r>
          </w:p>
        </w:tc>
      </w:tr>
    </w:tbl>
    <w:p w:rsidR="00064758" w:rsidRDefault="00064758"/>
    <w:sectPr w:rsidR="00064758">
      <w:pgSz w:w="11906" w:h="16838"/>
      <w:pgMar w:top="1134" w:right="850" w:bottom="1134" w:left="1701" w:header="0" w:footer="0" w:gutter="0"/>
      <w:cols w:space="720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E5DD2"/>
    <w:multiLevelType w:val="hybridMultilevel"/>
    <w:tmpl w:val="AFDAE82C"/>
    <w:lvl w:ilvl="0" w:tplc="E5B84D74">
      <w:start w:val="1"/>
      <w:numFmt w:val="decimal"/>
      <w:lvlText w:val="%1."/>
      <w:lvlJc w:val="left"/>
      <w:pPr>
        <w:ind w:left="1131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21" w:hanging="360"/>
      </w:pPr>
    </w:lvl>
    <w:lvl w:ilvl="2" w:tplc="0419001B" w:tentative="1">
      <w:start w:val="1"/>
      <w:numFmt w:val="lowerRoman"/>
      <w:lvlText w:val="%3."/>
      <w:lvlJc w:val="right"/>
      <w:pPr>
        <w:ind w:left="2241" w:hanging="180"/>
      </w:pPr>
    </w:lvl>
    <w:lvl w:ilvl="3" w:tplc="0419000F" w:tentative="1">
      <w:start w:val="1"/>
      <w:numFmt w:val="decimal"/>
      <w:lvlText w:val="%4."/>
      <w:lvlJc w:val="left"/>
      <w:pPr>
        <w:ind w:left="2961" w:hanging="360"/>
      </w:pPr>
    </w:lvl>
    <w:lvl w:ilvl="4" w:tplc="04190019" w:tentative="1">
      <w:start w:val="1"/>
      <w:numFmt w:val="lowerLetter"/>
      <w:lvlText w:val="%5."/>
      <w:lvlJc w:val="left"/>
      <w:pPr>
        <w:ind w:left="3681" w:hanging="360"/>
      </w:pPr>
    </w:lvl>
    <w:lvl w:ilvl="5" w:tplc="0419001B" w:tentative="1">
      <w:start w:val="1"/>
      <w:numFmt w:val="lowerRoman"/>
      <w:lvlText w:val="%6."/>
      <w:lvlJc w:val="right"/>
      <w:pPr>
        <w:ind w:left="4401" w:hanging="180"/>
      </w:pPr>
    </w:lvl>
    <w:lvl w:ilvl="6" w:tplc="0419000F" w:tentative="1">
      <w:start w:val="1"/>
      <w:numFmt w:val="decimal"/>
      <w:lvlText w:val="%7."/>
      <w:lvlJc w:val="left"/>
      <w:pPr>
        <w:ind w:left="5121" w:hanging="360"/>
      </w:pPr>
    </w:lvl>
    <w:lvl w:ilvl="7" w:tplc="04190019" w:tentative="1">
      <w:start w:val="1"/>
      <w:numFmt w:val="lowerLetter"/>
      <w:lvlText w:val="%8."/>
      <w:lvlJc w:val="left"/>
      <w:pPr>
        <w:ind w:left="5841" w:hanging="360"/>
      </w:pPr>
    </w:lvl>
    <w:lvl w:ilvl="8" w:tplc="0419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1">
    <w:nsid w:val="380B44CA"/>
    <w:multiLevelType w:val="hybridMultilevel"/>
    <w:tmpl w:val="688886FE"/>
    <w:lvl w:ilvl="0" w:tplc="CEFE9778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758"/>
    <w:rsid w:val="00064758"/>
    <w:rsid w:val="000A541B"/>
    <w:rsid w:val="001176C5"/>
    <w:rsid w:val="002015F6"/>
    <w:rsid w:val="00214BE1"/>
    <w:rsid w:val="00260F2B"/>
    <w:rsid w:val="002D378F"/>
    <w:rsid w:val="00416900"/>
    <w:rsid w:val="00475BE2"/>
    <w:rsid w:val="004D13F7"/>
    <w:rsid w:val="006D3604"/>
    <w:rsid w:val="00770B3C"/>
    <w:rsid w:val="00773956"/>
    <w:rsid w:val="00824AAB"/>
    <w:rsid w:val="008D6C91"/>
    <w:rsid w:val="00940899"/>
    <w:rsid w:val="00A871E0"/>
    <w:rsid w:val="00AF0AE9"/>
    <w:rsid w:val="00BC25CF"/>
    <w:rsid w:val="00C40DCF"/>
    <w:rsid w:val="00CA5C68"/>
    <w:rsid w:val="00D50EA8"/>
    <w:rsid w:val="00D5516A"/>
    <w:rsid w:val="00E61156"/>
    <w:rsid w:val="00F253BB"/>
    <w:rsid w:val="00F53E06"/>
    <w:rsid w:val="00FE5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rPr>
      <w:rFonts w:ascii="Times New Roman" w:hAnsi="Times New Roman" w:cs="Times New Roman"/>
      <w:color w:val="00000A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uiPriority w:val="99"/>
    <w:rsid w:val="006D75F5"/>
    <w:rPr>
      <w:color w:val="0000FF"/>
      <w:u w:val="single"/>
    </w:rPr>
  </w:style>
  <w:style w:type="character" w:styleId="a3">
    <w:name w:val="Emphasis"/>
    <w:qFormat/>
    <w:rPr>
      <w:i/>
      <w:iCs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6D75F5"/>
    <w:pPr>
      <w:ind w:left="720"/>
      <w:contextualSpacing/>
    </w:pPr>
  </w:style>
  <w:style w:type="table" w:styleId="aa">
    <w:name w:val="Table Grid"/>
    <w:basedOn w:val="a1"/>
    <w:uiPriority w:val="59"/>
    <w:rsid w:val="006D75F5"/>
    <w:rPr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basedOn w:val="a0"/>
    <w:uiPriority w:val="99"/>
    <w:rsid w:val="00824AAB"/>
    <w:rPr>
      <w:rFonts w:ascii="Sylfaen" w:hAnsi="Sylfaen" w:cs="Sylfaen"/>
      <w:sz w:val="28"/>
      <w:szCs w:val="28"/>
    </w:rPr>
  </w:style>
  <w:style w:type="paragraph" w:customStyle="1" w:styleId="ab">
    <w:name w:val="Знак"/>
    <w:basedOn w:val="a"/>
    <w:rsid w:val="00475BE2"/>
    <w:pPr>
      <w:spacing w:after="160" w:line="240" w:lineRule="exact"/>
    </w:pPr>
    <w:rPr>
      <w:rFonts w:ascii="Verdana" w:eastAsia="Times New Roman" w:hAnsi="Verdana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5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79CDDA2E2E51F3A42FD73527EB6FDB34E9F8F6DE6B19F471B28B9FEBB9AAB9A180A1D2751E22BB21FAEB6CECFF88E50EA75251F756907A9xE36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557</Words>
  <Characters>3178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Ольга Скибина</cp:lastModifiedBy>
  <cp:revision>24</cp:revision>
  <cp:lastPrinted>2019-12-17T12:08:00Z</cp:lastPrinted>
  <dcterms:created xsi:type="dcterms:W3CDTF">2020-06-30T09:05:00Z</dcterms:created>
  <dcterms:modified xsi:type="dcterms:W3CDTF">2023-03-14T08:55:00Z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